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/>
          <w:sz w:val="36"/>
          <w:szCs w:val="36"/>
        </w:rPr>
      </w:pPr>
      <w:bookmarkStart w:id="0" w:name="OLE_LINK1"/>
      <w:r>
        <w:rPr>
          <w:rFonts w:hint="eastAsia" w:ascii="方正粗宋简体" w:hAnsi="方正粗宋简体" w:eastAsia="方正粗宋简体" w:cs="方正粗宋简体"/>
          <w:b w:val="0"/>
          <w:bCs/>
          <w:sz w:val="36"/>
          <w:szCs w:val="36"/>
        </w:rPr>
        <w:t>就业状况自</w:t>
      </w:r>
      <w:r>
        <w:rPr>
          <w:rFonts w:hint="eastAsia" w:ascii="方正粗宋简体" w:hAnsi="方正粗宋简体" w:eastAsia="方正粗宋简体" w:cs="方正粗宋简体"/>
          <w:b w:val="0"/>
          <w:bCs/>
          <w:sz w:val="36"/>
          <w:szCs w:val="36"/>
          <w:lang w:eastAsia="zh-CN"/>
        </w:rPr>
        <w:t>核查</w:t>
      </w:r>
      <w:r>
        <w:rPr>
          <w:rFonts w:hint="eastAsia" w:ascii="方正粗宋简体" w:hAnsi="方正粗宋简体" w:eastAsia="方正粗宋简体" w:cs="方正粗宋简体"/>
          <w:b w:val="0"/>
          <w:bCs/>
          <w:sz w:val="36"/>
          <w:szCs w:val="36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  <w:t>一、电话核查要求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毕业生本人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，就业情况属实为标识①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毕业生本人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已离职，更换了就业单位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为标识②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毕业生本人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已离职，尚未就业</w:t>
      </w:r>
      <w:r>
        <w:rPr>
          <w:rFonts w:hint="eastAsia" w:ascii="仿宋_GB2312" w:hAnsi="仿宋_GB2312" w:eastAsia="仿宋_GB2312" w:cs="仿宋_GB2312"/>
          <w:sz w:val="28"/>
          <w:szCs w:val="28"/>
        </w:rPr>
        <w:t>为标识③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4、联系毕业生本人，签约单位为实习单位的标识④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5、联系毕业生本人，不知道该单位，未与该单位签订就业协议或劳动合同,也未在该单位工作过（属被就业情况）</w:t>
      </w:r>
      <w:r>
        <w:rPr>
          <w:rFonts w:hint="eastAsia" w:ascii="仿宋_GB2312" w:hAnsi="仿宋_GB2312" w:eastAsia="仿宋_GB2312" w:cs="仿宋_GB2312"/>
          <w:sz w:val="28"/>
          <w:szCs w:val="28"/>
        </w:rPr>
        <w:t>为标识⑤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学校要求交就业材料，随便找的单位盖章，未在该单位工作（属被就业情况）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标记为⑥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7、联系毕业生本人，已签就业协议或劳动合同，但毕业生未到单位报到标记为⑦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8、联系毕业生本人，停机或空号或电话号码有误标记为⑧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9、联系毕业生本人，电话关机或无人接听标记为⑨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10、其他情况（需注明具体情况）标记为⑩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28"/>
          <w:szCs w:val="28"/>
        </w:rPr>
        <w:t>统一用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黑色</w:t>
      </w:r>
      <w:r>
        <w:rPr>
          <w:rFonts w:hint="eastAsia" w:ascii="仿宋_GB2312" w:hAnsi="仿宋_GB2312" w:eastAsia="仿宋_GB2312" w:cs="仿宋_GB2312"/>
          <w:sz w:val="28"/>
          <w:szCs w:val="28"/>
        </w:rPr>
        <w:t>水性笔在表格上做详细记录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12、若毕业生电话有误，则需</w:t>
      </w:r>
      <w:r>
        <w:rPr>
          <w:rFonts w:hint="eastAsia" w:ascii="仿宋_GB2312" w:hAnsi="仿宋_GB2312" w:eastAsia="仿宋_GB2312" w:cs="仿宋_GB2312"/>
          <w:sz w:val="28"/>
          <w:szCs w:val="28"/>
        </w:rPr>
        <w:t>在表格中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修改</w:t>
      </w:r>
      <w:r>
        <w:rPr>
          <w:rFonts w:hint="eastAsia" w:ascii="仿宋_GB2312" w:hAnsi="仿宋_GB2312" w:eastAsia="仿宋_GB2312" w:cs="仿宋_GB2312"/>
          <w:sz w:val="28"/>
          <w:szCs w:val="28"/>
        </w:rPr>
        <w:t>补充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正确的联系方式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28"/>
          <w:szCs w:val="28"/>
        </w:rPr>
        <w:t>部分协议就业可以不查（教育局、机关、基层项目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、升学</w:t>
      </w:r>
      <w:r>
        <w:rPr>
          <w:rFonts w:hint="eastAsia" w:ascii="仿宋_GB2312" w:hAnsi="仿宋_GB2312" w:eastAsia="仿宋_GB2312" w:cs="仿宋_GB2312"/>
          <w:sz w:val="28"/>
          <w:szCs w:val="28"/>
        </w:rPr>
        <w:t>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sz w:val="28"/>
          <w:szCs w:val="28"/>
        </w:rPr>
        <w:t>特殊情况表格中详细记载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sz w:val="28"/>
          <w:szCs w:val="28"/>
        </w:rPr>
        <w:t>重复的材料及已被更新的材料清理出来放入作废材料盒子内，并注明作废原因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材料核查要求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1、查看毕业生就业材料，虚假单位标记为①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2、查看毕业生就业材料，虚假公章标记为②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3、查看毕业生就业材料，不规范公章标记为③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发票章、个人章等）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4、查看毕业生就业材料，将实习材料代替就业材料标记为④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5、查看毕业生就业材料，就业材料涂改（到岗时间或聘用期限涂改）标记为⑤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6、查看毕业生就业材料，就业材料拟聘期低于3个月标记为⑥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7、查看毕业生就业材料，组织机构代码与单位名称不符标记为⑦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8、查看毕业生就业材料，就业材料签章单位为户档托管或劳务派遣机构（无具体就业单位签章，无法证明已就业）标记为⑧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9、查看毕业生就业材料，就业材料签章单位为具体用人部门（非单位人力资源部门或单位行政公章）标记为⑨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10、查看毕业生就业材料，协议书签章单位为个体工商户（该情况需录为灵活就业）标记为⑩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11、查看毕业生就业材料，材料填写不规范（内容填写不完整）标记为⑪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12、查看毕业生就业材料，材料填写不规范（无毕业生或用人单位签字盖章）标记为⑫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13、查看毕业生就业材料，材料填写不规范（无院系或校级就业部门核查意见）标记为⑬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14、其他情况（需备注具体情况）标记为⑭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sz w:val="28"/>
          <w:szCs w:val="28"/>
        </w:rPr>
        <w:t>统一用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黑色</w:t>
      </w:r>
      <w:r>
        <w:rPr>
          <w:rFonts w:hint="eastAsia" w:ascii="仿宋_GB2312" w:hAnsi="仿宋_GB2312" w:eastAsia="仿宋_GB2312" w:cs="仿宋_GB2312"/>
          <w:sz w:val="28"/>
          <w:szCs w:val="28"/>
        </w:rPr>
        <w:t>水性笔在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上做详细记录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16、以上情况①——⑥就业材料作废，学院需与毕业生联系，询问最新就业情况并上交相关材料；⑦——⑨需与毕业生核实相关情况；⑪——⑬需修改或者补充就业协议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5DE18"/>
    <w:multiLevelType w:val="singleLevel"/>
    <w:tmpl w:val="8845DE1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1760E"/>
    <w:rsid w:val="0751760E"/>
    <w:rsid w:val="20241257"/>
    <w:rsid w:val="2C7E666F"/>
    <w:rsid w:val="4FD951E1"/>
    <w:rsid w:val="6C0D4BCC"/>
    <w:rsid w:val="742E3764"/>
    <w:rsid w:val="799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2017-12-14T06:27:00Z</dcterms:created>
  <dc:creator>如此安好1411483930</dc:creator>
  <cp:lastModifiedBy>AC</cp:lastModifiedBy>
  <dcterms:modified xsi:type="dcterms:W3CDTF">2019-06-28T02:50:44Z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